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FOR PUBLICATION FROM 1 JUNE 2026, 09:00 CET</w:t>
      </w:r>
    </w:p>
    <w:p>
      <w:pPr>
        <w:pStyle w:val="Heading1"/>
      </w:pPr>
      <w:r>
        <w:t>Richard Poolman launches Venturoxx to help AI and software scale-ups fix strategy before execution scales the wrong frame</w:t>
      </w:r>
    </w:p>
    <w:p>
      <w:r>
        <w:t>The Netherlands - 1 June 2026 - Richard Poolman, an enterprise software executive with three decades of EMEA go-to-market experience, today announces the launch of Venturoxx. Venturoxx finds and fixes broken category positions for the founders, boards and investors of AI and B2B software scale-ups at Series A to C stage.</w:t>
      </w:r>
    </w:p>
    <w:p>
      <w:r>
        <w:t>The practice launches at a moment of tension in the European scale-up market. AI has lowered the cost and raised the speed of execution. Sales outreach, content, demand generation and product iteration can now move faster and at lower cost than before.</w:t>
      </w:r>
    </w:p>
    <w:p>
      <w:r>
        <w:t>But faster execution does not fix a broken market frame. For companies competing in a category they do not control, AI accelerates movement in the wrong direction.</w:t>
      </w:r>
    </w:p>
    <w:p>
      <w:r>
        <w:t>For investors and boards, this is a capital allocation problem. Category position shapes valuation narrative, pricing power and investor conviction. Scaling execution inside the wrong frame does not build enterprise value - it compounds the cost of a strategic mistake.</w:t>
      </w:r>
    </w:p>
    <w:p>
      <w:r>
        <w:t>Venturoxx works before more execution is added. The practice helps founders, CEOs, boards and investors identify where the category, positioning or GTM system is broken before additional spend, hiring and automation compound the problem.</w:t>
      </w:r>
    </w:p>
    <w:p>
      <w:r>
        <w:t>Venturoxx delivers three engagements. Each is fixed in scope. Each ends with a decision. In. Fix. Out.</w:t>
      </w:r>
    </w:p>
    <w:p>
      <w:r>
        <w:t>1. The Diagnostic takes two weeks to find where the system is breaking.</w:t>
      </w:r>
    </w:p>
    <w:p>
      <w:r>
        <w:t>2. The Blueprint takes six to eight weeks to replace a weak market position with a category and GTM architecture leadership can commit to - Frame. Name. Claim.</w:t>
      </w:r>
    </w:p>
    <w:p>
      <w:r>
        <w:t>3. The Category Control runs for six months and keeps live company decisions aligned with the category thesis as execution scales.</w:t>
      </w:r>
    </w:p>
    <w:p>
      <w:r>
        <w:t>Every engagement has a defined start, a defined end and a decision at the close. No open-ended retainer. No junior handoff.</w:t>
      </w:r>
    </w:p>
    <w:p>
      <w:r>
        <w:t>“AI makes execution cheaper, but it does not fix a broken frame,” said Richard Poolman, founder of Venturoxx. “If the category is wrong, more content, more pipeline and more automation only make the company faster inside the wrong problem.”</w:t>
      </w:r>
    </w:p>
    <w:p>
      <w:r>
        <w:t>Poolman brings EMEA build and scaling experience from senior roles at ServiceNow, Snowflake, Tanium and Quantexa. He is a contributor to Creator Capitalist, the 2026 book by Christopher Lochhead and Eddie Yoon.</w:t>
      </w:r>
    </w:p>
    <w:p>
      <w:r>
        <w:t>Venturoxx is based in the Netherlands and works with AI and B2B software scale-ups across EMEA and the US.</w:t>
      </w:r>
    </w:p>
    <w:p>
      <w:pPr>
        <w:pStyle w:val="Heading2"/>
      </w:pPr>
      <w:r>
        <w:t>About Venturoxx</w:t>
      </w:r>
    </w:p>
    <w:p>
      <w:r>
        <w:t>Venturoxx is a category design practice for founders, boards and investors of AI and B2B software scale-ups at Series A to C stage. The practice identifies and fixes broken category positions before execution compounds the problem. Venturoxx works across EMEA and the US. venturoxx.com</w:t>
      </w:r>
    </w:p>
    <w:p>
      <w:r>
        <w:t>Media contact</w:t>
      </w:r>
      <w:r>
        <w:br/>
      </w:r>
      <w:r>
        <w:t>Richard Poolman, Founder</w:t>
      </w:r>
      <w:r>
        <w:br/>
      </w:r>
      <w:r>
        <w:t>rpoolman@venturoxx.com</w:t>
      </w:r>
      <w:r>
        <w:br/>
      </w:r>
      <w:r>
        <w:t>venturoxx.com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